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DC8" w:rsidRPr="00CB2DC8" w:rsidRDefault="00CB2DC8" w:rsidP="00CB2DC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B2DC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Осторожно: сайты-подделки!</w:t>
      </w:r>
    </w:p>
    <w:p w:rsidR="00CB2DC8" w:rsidRPr="00CB2DC8" w:rsidRDefault="00CB2DC8" w:rsidP="00CB2D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DC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Пенсионный фонд России предупреждает о распространении в интернете так называемых «неофициальных сайтов Пенсионного фонда», через которые транслируется недостоверная информация о пенсионных и социальных выплатах и оказываются сомнительные услуги. </w:t>
      </w:r>
    </w:p>
    <w:p w:rsidR="00CB2DC8" w:rsidRPr="00CB2DC8" w:rsidRDefault="00CB2DC8" w:rsidP="00CB2D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DC8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Узнать такие сайты несложно, в большинстве случаев они сделаны по одному шаблону и используют многочисленные заимствования с официального сайта ПФР в виде скопированных элементов меню, разделов, видеоматериалов и символики ПФР. При этом фальшивые сайты ПФР используются гиперссылки, ведущие на страницы сайта Пенсионного фонда, и реальные номера телефонов ПФР.</w:t>
      </w:r>
    </w:p>
    <w:p w:rsidR="00CB2DC8" w:rsidRPr="00CB2DC8" w:rsidRDefault="00CB2DC8" w:rsidP="00CB2D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</w:t>
      </w:r>
      <w:proofErr w:type="gramStart"/>
      <w:r w:rsidRPr="00CB2DC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</w:t>
      </w:r>
      <w:proofErr w:type="gramEnd"/>
      <w:r w:rsidRPr="00CB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 не менее лишь служит прикрытием сомнительных сервисов, предоставляемых через такие ресурсы. Плохо структурированная организация сайтов-подделок и наличие большого количества рекламных баннеров сильно осложняет восприятие информации. Делается это умышленно, поскольку на помощь растерявшемуся в информационном хаосе пользователю всегда приходит онлайн-чат с «пенсионным юристом», предлагающим разобраться со всеми вопросами. Для решения проблемы человеку практически сразу предлагается оставить контактный номер телефона. Через некоторое время на него поступает звонок с предложением обратиться в «правовой центр поддержки», где человеку обещают помочь с оформлением причитающихся выплат. Такая помощь, само собой, </w:t>
      </w:r>
      <w:proofErr w:type="spellStart"/>
      <w:r w:rsidRPr="00CB2DC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небесплатна</w:t>
      </w:r>
      <w:proofErr w:type="spellEnd"/>
      <w:r w:rsidRPr="00CB2DC8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 об этом потенциальная жертва «пенсионных юристов» узнаёт потом, равно как и о том, что обещанных выплат в действительности не существует.</w:t>
      </w:r>
    </w:p>
    <w:p w:rsidR="00CB2DC8" w:rsidRPr="00CB2DC8" w:rsidRDefault="00CB2DC8" w:rsidP="00CB2D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DC8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Пенсионный фонд сообщает, что ни один из подобных сайтов не имеет к ПФР никакого отношения и рекомендует россиянам не пользоваться указанными ресурсами, чтобы не стать жертвой недостоверной информации и мошеннических услуг.</w:t>
      </w:r>
    </w:p>
    <w:p w:rsidR="00CB2DC8" w:rsidRPr="00CB2DC8" w:rsidRDefault="00CB2DC8" w:rsidP="00CB2D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2D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Официальную информацию обо всех выплатах ПФР можно получить на официальном сайте Пенсионного фонда России  </w:t>
      </w:r>
      <w:hyperlink r:id="rId5" w:history="1">
        <w:r w:rsidRPr="00DC3416">
          <w:rPr>
            <w:rStyle w:val="a6"/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https://pfr.gov.ru</w:t>
        </w:r>
      </w:hyperlink>
    </w:p>
    <w:p w:rsidR="00CB2DC8" w:rsidRPr="00CB2DC8" w:rsidRDefault="00CB2DC8" w:rsidP="00CB2D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CB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Получить консультацию можно, обратившись в клиентскую службу ПФР по месту жительства (телефоны для предварительной записи на прием находятся на сайте ПФР в рубрике «Информация для жителей региона»  в разделе «Контакты» </w:t>
      </w:r>
      <w:hyperlink r:id="rId6" w:history="1">
        <w:r w:rsidRPr="00CB2D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https://pfr.gov.ru/branches/krasnoyarsk/info/~0/7052</w:t>
        </w:r>
      </w:hyperlink>
      <w:r w:rsidRPr="00CB2DC8">
        <w:rPr>
          <w:rFonts w:ascii="Times New Roman" w:eastAsia="Times New Roman" w:hAnsi="Times New Roman" w:cs="Times New Roman"/>
          <w:sz w:val="24"/>
          <w:szCs w:val="24"/>
          <w:lang w:eastAsia="ru-RU"/>
        </w:rPr>
        <w:t>) или направив свое  обращение в Пенсионный фонд в электронном виде или по почте.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DC8"/>
    <w:rsid w:val="0001733F"/>
    <w:rsid w:val="00CB2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B2D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2DC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text-uppercase">
    <w:name w:val="text-uppercase"/>
    <w:basedOn w:val="a0"/>
    <w:rsid w:val="00CB2DC8"/>
  </w:style>
  <w:style w:type="paragraph" w:styleId="a3">
    <w:name w:val="Normal (Web)"/>
    <w:basedOn w:val="a"/>
    <w:uiPriority w:val="99"/>
    <w:semiHidden/>
    <w:unhideWhenUsed/>
    <w:rsid w:val="00CB2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B2DC8"/>
    <w:rPr>
      <w:b/>
      <w:bCs/>
    </w:rPr>
  </w:style>
  <w:style w:type="character" w:styleId="a5">
    <w:name w:val="Emphasis"/>
    <w:basedOn w:val="a0"/>
    <w:uiPriority w:val="20"/>
    <w:qFormat/>
    <w:rsid w:val="00CB2DC8"/>
    <w:rPr>
      <w:i/>
      <w:iCs/>
    </w:rPr>
  </w:style>
  <w:style w:type="character" w:styleId="a6">
    <w:name w:val="Hyperlink"/>
    <w:basedOn w:val="a0"/>
    <w:uiPriority w:val="99"/>
    <w:unhideWhenUsed/>
    <w:rsid w:val="00CB2DC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B2D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2DC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text-uppercase">
    <w:name w:val="text-uppercase"/>
    <w:basedOn w:val="a0"/>
    <w:rsid w:val="00CB2DC8"/>
  </w:style>
  <w:style w:type="paragraph" w:styleId="a3">
    <w:name w:val="Normal (Web)"/>
    <w:basedOn w:val="a"/>
    <w:uiPriority w:val="99"/>
    <w:semiHidden/>
    <w:unhideWhenUsed/>
    <w:rsid w:val="00CB2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B2DC8"/>
    <w:rPr>
      <w:b/>
      <w:bCs/>
    </w:rPr>
  </w:style>
  <w:style w:type="character" w:styleId="a5">
    <w:name w:val="Emphasis"/>
    <w:basedOn w:val="a0"/>
    <w:uiPriority w:val="20"/>
    <w:qFormat/>
    <w:rsid w:val="00CB2DC8"/>
    <w:rPr>
      <w:i/>
      <w:iCs/>
    </w:rPr>
  </w:style>
  <w:style w:type="character" w:styleId="a6">
    <w:name w:val="Hyperlink"/>
    <w:basedOn w:val="a0"/>
    <w:uiPriority w:val="99"/>
    <w:unhideWhenUsed/>
    <w:rsid w:val="00CB2D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7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33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9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11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35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818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fr.gov.ru/branches/krasnoyarsk/info/~0/7052" TargetMode="External"/><Relationship Id="rId5" Type="http://schemas.openxmlformats.org/officeDocument/2006/relationships/hyperlink" Target="https://pfr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2021-03-01T10:07:00Z</dcterms:created>
  <dcterms:modified xsi:type="dcterms:W3CDTF">2021-03-01T10:12:00Z</dcterms:modified>
</cp:coreProperties>
</file>